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-90" w:firstLine="0"/>
        <w:jc w:val="left"/>
        <w:rPr>
          <w:rFonts w:ascii="Helvetica Neue" w:cs="Helvetica Neue" w:eastAsia="Helvetica Neue" w:hAnsi="Helvetica Neue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right="-90" w:firstLine="0"/>
        <w:jc w:val="center"/>
        <w:rPr>
          <w:rFonts w:ascii="Montserrat" w:cs="Montserrat" w:eastAsia="Montserrat" w:hAnsi="Montserrat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highlight w:val="white"/>
          <w:rtl w:val="0"/>
        </w:rPr>
        <w:t xml:space="preserve">FARFETCH PARTICIPARÁ COMO PARTNER PATROCINADOR EN EL LATIN AMERICAN FASHION S</w:t>
      </w: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highlight w:val="white"/>
          <w:rtl w:val="0"/>
        </w:rPr>
        <w:t xml:space="preserve">UMMIT 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right="-90" w:firstLine="0"/>
        <w:jc w:val="center"/>
        <w:rPr>
          <w:rFonts w:ascii="Montserrat" w:cs="Montserrat" w:eastAsia="Montserrat" w:hAnsi="Montserrat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highlight w:val="white"/>
        </w:rPr>
        <w:drawing>
          <wp:inline distB="114300" distT="114300" distL="114300" distR="114300">
            <wp:extent cx="5943600" cy="345819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24157" l="0" r="0" t="293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8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 w:right="-90" w:firstLine="0"/>
        <w:rPr>
          <w:rFonts w:ascii="Helvetica Neue" w:cs="Helvetica Neue" w:eastAsia="Helvetica Neue" w:hAnsi="Helvetica Neue"/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right="-90" w:hanging="360"/>
        <w:rPr>
          <w:rFonts w:ascii="Montserrat" w:cs="Montserrat" w:eastAsia="Montserrat" w:hAnsi="Montserrat"/>
          <w:b w:val="1"/>
          <w:i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highlight w:val="white"/>
          <w:rtl w:val="0"/>
        </w:rPr>
        <w:t xml:space="preserve">Esta es otra de las maneras como Farfetch busca ayudar al crecimiento de la industria de la moda en América Latina y a los talentos de la región. Daniel Funis, VP para América Latina de Farfetch dará un panel sobre cómo la innovación tecnológica ha transformado la industria de la moda y la importancia del E-commerce en estos tiempos.</w:t>
      </w:r>
    </w:p>
    <w:p w:rsidR="00000000" w:rsidDel="00000000" w:rsidP="00000000" w:rsidRDefault="00000000" w:rsidRPr="00000000" w14:paraId="00000006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Colombia, Octubre, 2020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- Este año, Farfetch – La plataforma de tecnología líder para la industria de la moda de lujo – participará como partner patrocinador del Latin American Fashion Summit (LAFS) 2020, el cual se llevará a cabo por primera vez de manera digital, del 19 al 23 de Octubre. </w:t>
      </w:r>
    </w:p>
    <w:p w:rsidR="00000000" w:rsidDel="00000000" w:rsidP="00000000" w:rsidRDefault="00000000" w:rsidRPr="00000000" w14:paraId="00000008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Este evento reunirá a personas interesadas en aprender sobre los diferentes campos de la industria de la moda internacional, así como a expertos especializados en finanzas, diseño, comercio, leyes, mercadotecnia, estilismo y más. Además de inversionistas, directivos, compradores y prensa internacional.</w:t>
      </w:r>
    </w:p>
    <w:p w:rsidR="00000000" w:rsidDel="00000000" w:rsidP="00000000" w:rsidRDefault="00000000" w:rsidRPr="00000000" w14:paraId="0000000C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Daniel Funis, VP para América Latina de Farfetch, participará con una plática con Juan Pablo Jim, fundador y Editor in Chief de Bad Hombre Magazine, sobre cómo las innovaciones tecnológicas han transformado la industria de la 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moda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90"/>
        <w:jc w:val="both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Este año, al volverse todo digital, Daniel y Juan Pablo quieren dar una nueva perspectiva de la compra en línea, desde cómo los probadores virtuales en la plataforma, estrategias de re-branding que se adaptan a las necesidades actuales de los consumidores, colaboraciones nuevas e inclusivas, la importancia de la sustentabilidad y ser conscientes al momento de comprar, hasta nuevas formas de ver el e-commerce que favorezcan a los usuarios.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90"/>
        <w:jc w:val="both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90"/>
        <w:jc w:val="both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Farfetch está consciente de la fuerza y el crecimiento de la industria de la moda en América Latina y está feliz de poder ayudar a crecer la comunidad de creadores, curadores y consumidores, los cuales son vitales para la  plataforma y así continuar ofreciendo la selección más grande de moda de lujo del mundo.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90"/>
        <w:jc w:val="both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9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Para cualquier información o solicitud de prensa, favor de contactar a: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ind w:right="-20"/>
        <w:rPr>
          <w:rFonts w:ascii="Montserrat" w:cs="Montserrat" w:eastAsia="Montserrat" w:hAnsi="Montserrat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rtl w:val="0"/>
        </w:rPr>
        <w:t xml:space="preserve">Rafael Acero/ Account Executive</w:t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right="-20"/>
        <w:rPr>
          <w:rFonts w:ascii="Montserrat" w:cs="Montserrat" w:eastAsia="Montserrat" w:hAnsi="Montserrat"/>
          <w:b w:val="1"/>
          <w:sz w:val="20"/>
          <w:szCs w:val="20"/>
          <w:highlight w:val="yellow"/>
        </w:rPr>
      </w:pPr>
      <w:bookmarkStart w:colFirst="0" w:colLast="0" w:name="_heading=h.30j0zll" w:id="1"/>
      <w:bookmarkEnd w:id="1"/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rafael.acero</w:t>
        </w:r>
      </w:hyperlink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2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spacing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Acerca de Farfetch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Montserrat" w:cs="Montserrat" w:eastAsia="Montserrat" w:hAnsi="Montserrat"/>
        </w:rPr>
      </w:pPr>
      <w:bookmarkStart w:colFirst="0" w:colLast="0" w:name="_heading=h.1fob9te" w:id="2"/>
      <w:bookmarkEnd w:id="2"/>
      <w:r w:rsidDel="00000000" w:rsidR="00000000" w:rsidRPr="00000000">
        <w:rPr>
          <w:rFonts w:ascii="Montserrat" w:cs="Montserrat" w:eastAsia="Montserrat" w:hAnsi="Montserrat"/>
          <w:rtl w:val="0"/>
        </w:rPr>
        <w:t xml:space="preserve">Farfetch Limited es la plataforma global de tecnología líder para la industria de la moda de lujo. Fundada en 2007 por José Neves por el amor a la moda y lanzada en 2008, Farfetch comenzó como un mercado de comercio electrónico para las boutiques de lujo de alrededor  del mundo. Hoy tiendas n día, el Mercado de Farfetch.com conecta a clientes de más de 190 países con artículos de más de 50 países y más de 1,100 de las mejores marcas, boutiques y tiendas departamentales del mundo, brindando una experiencia de compra verdaderamente única y acceso a la más amplia selección de lujo en una sola plataforma. Los negocios adicionales de Farfetch incluyen Farfetch Platform Solutions, el cual ofrece servicios de capacidades de e-commerce y tecnología para empresas, así como Browns y Stadium Goods los cuales ofrecen productos de lujo a sus consumidores. Farfetch también invierte en innovación para Store of the Future, su solución tecnológica de retail aumentado, y además desarrolla tecnologías clave, soluciones de negocio, y servicios para la industria de la moda de lujo.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Calibri" w:cs="Calibri" w:eastAsia="Calibri" w:hAnsi="Calibri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Montserrat" w:cs="Montserrat" w:eastAsia="Montserrat" w:hAnsi="Montserrat"/>
          <w:b w:val="1"/>
        </w:rPr>
      </w:pPr>
      <w:bookmarkStart w:colFirst="0" w:colLast="0" w:name="_heading=h.2et92p0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Acerca de Daniel Funis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 más de 10 años de experiencia en gestión de marcas de lujo, en mercados globales y emergentes como Brasil, Argentina, Francia, Italia y el Reino Unido, Daniel Funis se desempeña actualmente como VP para América Latina de Farfetch para América Latina.</w:t>
        <w:br w:type="textWrapping"/>
        <w:br w:type="textWrapping"/>
        <w:t xml:space="preserve">Daniel es parte del equipo de Farfetch desde 2011, año en el que inició operaciones en Brasil, y en respuesta al crecimiento de la plataforma, se le asignó la expansión de la empresa en diversos países de América Latina.</w:t>
        <w:br w:type="textWrapping"/>
        <w:br w:type="textWrapping"/>
        <w:t xml:space="preserve">Previo a Farfetch, ocupó varias posiciones ejecutivas en empresas como Groupon, Fiat y Unilever. Cuenta con un MBA en la Universidad de Cambridge y estudios en Harvard Business School, así como en la Universidad de Stanford. Además, es un políglota que habla con fluidez cinco idiomas: portugués, español, inglés, francés e italiano.</w:t>
        <w:br w:type="textWrapping"/>
        <w:br w:type="textWrapping"/>
        <w:t xml:space="preserve">Con una sólida trayectoria y una perspectiva global del mercado, Daniel junto con Farfetch, están comprometidos con empoderar la individualidad de cada uno de sus consumidores a través de un profundo amor por la moda.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ind w:right="504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Para más información, sobre Farfetch visite: </w:t>
      </w:r>
      <w:hyperlink r:id="rId10">
        <w:r w:rsidDel="00000000" w:rsidR="00000000" w:rsidRPr="00000000">
          <w:rPr>
            <w:rFonts w:ascii="Montserrat" w:cs="Montserrat" w:eastAsia="Montserrat" w:hAnsi="Montserrat"/>
            <w:rtl w:val="0"/>
          </w:rPr>
          <w:t xml:space="preserve">aboutfarfetch.com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220" w:line="240" w:lineRule="auto"/>
        <w:jc w:val="both"/>
        <w:rPr>
          <w:rFonts w:ascii="Montserrat" w:cs="Montserrat" w:eastAsia="Montserrat" w:hAnsi="Montserrat"/>
          <w:color w:val="1155cc"/>
          <w:u w:val="singl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Instagram: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@farfetch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2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331.2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25">
      <w:pPr>
        <w:widowControl w:val="0"/>
        <w:spacing w:line="331.2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Another Company </w:t>
      </w:r>
    </w:p>
    <w:p w:rsidR="00000000" w:rsidDel="00000000" w:rsidP="00000000" w:rsidRDefault="00000000" w:rsidRPr="00000000" w14:paraId="00000026">
      <w:pPr>
        <w:widowControl w:val="0"/>
        <w:spacing w:line="331.2" w:lineRule="auto"/>
        <w:jc w:val="both"/>
        <w:rPr>
          <w:rFonts w:ascii="Montserrat" w:cs="Montserrat" w:eastAsia="Montserrat" w:hAnsi="Montserrat"/>
          <w:color w:val="1155cc"/>
          <w:u w:val="single"/>
        </w:rPr>
      </w:pP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farfetch@another.co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331.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331.2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31.2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inline distB="114300" distT="114300" distL="114300" distR="114300">
          <wp:extent cx="5943600" cy="7620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instagram.com/farfetch" TargetMode="External"/><Relationship Id="rId10" Type="http://schemas.openxmlformats.org/officeDocument/2006/relationships/hyperlink" Target="https://aboutfarfetch.com/" TargetMode="External"/><Relationship Id="rId13" Type="http://schemas.openxmlformats.org/officeDocument/2006/relationships/header" Target="header1.xml"/><Relationship Id="rId12" Type="http://schemas.openxmlformats.org/officeDocument/2006/relationships/hyperlink" Target="mailto:farfetch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fael.acero@another.c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rafael.acero@another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i6FSiuOEK4WUxm+ljjnBU2Whyg==">AMUW2mXwflj7iS9/v/2Z3ki7o1vJUeZ/kMcA+YQLhhHKMtPFGgE4A/ct7cko+1fHH2gUapGtuQyHvakgbpXcAsMJicLGj3Y7mlEfXm27QWquKJivCHvXTw5bzHQv8+QJeld9/6H5nOvI6msFcXvHJJkVlOcLWFykY+ir3nPEUsilBIExRLBhudYj0q2QEaMQ0hm/cJaNXIa6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